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Положение о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утвержденное </w:t>
      </w:r>
      <w:r>
        <w:rPr>
          <w:sz w:val="28"/>
          <w:szCs w:val="28"/>
          <w:highlight w:val="none"/>
        </w:rPr>
        <w:t xml:space="preserve">постановлением губернатора Еврейской автономной области </w:t>
      </w:r>
      <w:r>
        <w:rPr>
          <w:sz w:val="28"/>
          <w:szCs w:val="28"/>
          <w:highlight w:val="none"/>
        </w:rPr>
        <w:t xml:space="preserve">от 23.12.2008 № 240 «О формировании и подготовке резерва управленческих кадров Еврейской автономной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</w:t>
      </w:r>
      <w:r>
        <w:rPr>
          <w:sz w:val="28"/>
          <w:szCs w:val="28"/>
        </w:rPr>
        <w:t xml:space="preserve">Положение о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утвержденное </w:t>
      </w:r>
      <w:r>
        <w:rPr>
          <w:sz w:val="28"/>
          <w:szCs w:val="28"/>
          <w:highlight w:val="none"/>
        </w:rPr>
        <w:t xml:space="preserve">постановлением губернатора Еврейской автономной области </w:t>
      </w:r>
      <w:r>
        <w:rPr>
          <w:sz w:val="28"/>
          <w:szCs w:val="28"/>
          <w:highlight w:val="none"/>
        </w:rPr>
        <w:t xml:space="preserve">от 23.12.2008 № 240 «О формировании и подготовке резерва управленческих кадров Еврейской автономной области»,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следующее изменение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none"/>
        </w:rPr>
        <w:t xml:space="preserve">пункт 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«5. Заседание Комиссии считается правомочным, если на нем присутствует не менее половины ее членов.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Комиссии принимается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</w:t>
        <w:tab/>
        <w:t xml:space="preserve">   Р.Э. Гольдштейн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</w:instrText>
    </w:r>
    <w:r>
      <w:rPr>
        <w:rStyle w:val="915"/>
      </w:rPr>
      <w:instrText xml:space="preserve">AGE  </w:instrText>
    </w:r>
    <w:r>
      <w:rPr>
        <w:rStyle w:val="915"/>
      </w:rPr>
      <w:fldChar w:fldCharType="separate"/>
    </w:r>
    <w:r>
      <w:rPr>
        <w:rStyle w:val="915"/>
      </w:rPr>
      <w:t xml:space="preserve">2</w: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7"/>
    <w:next w:val="90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7"/>
    <w:next w:val="907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7"/>
    <w:next w:val="90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7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next w:val="907"/>
    <w:link w:val="907"/>
    <w:qFormat/>
    <w:rPr>
      <w:sz w:val="24"/>
      <w:szCs w:val="24"/>
      <w:lang w:val="ru-RU" w:eastAsia="ru-RU" w:bidi="ar-SA"/>
    </w:rPr>
  </w:style>
  <w:style w:type="character" w:styleId="908">
    <w:name w:val="Основной шрифт абзаца"/>
    <w:next w:val="908"/>
    <w:link w:val="907"/>
    <w:semiHidden/>
  </w:style>
  <w:style w:type="table" w:styleId="909">
    <w:name w:val="Обычная таблица"/>
    <w:next w:val="909"/>
    <w:link w:val="907"/>
    <w:semiHidden/>
    <w:tblPr/>
  </w:style>
  <w:style w:type="numbering" w:styleId="910">
    <w:name w:val="Нет списка"/>
    <w:next w:val="910"/>
    <w:link w:val="907"/>
    <w:semiHidden/>
  </w:style>
  <w:style w:type="table" w:styleId="911">
    <w:name w:val="Сетка таблицы"/>
    <w:basedOn w:val="909"/>
    <w:next w:val="911"/>
    <w:link w:val="907"/>
    <w:tblPr/>
  </w:style>
  <w:style w:type="paragraph" w:styleId="912">
    <w:name w:val="Текст выноски"/>
    <w:basedOn w:val="907"/>
    <w:next w:val="912"/>
    <w:link w:val="907"/>
    <w:semiHidden/>
    <w:rPr>
      <w:rFonts w:ascii="Tahoma" w:hAnsi="Tahoma" w:cs="Tahoma"/>
      <w:sz w:val="16"/>
      <w:szCs w:val="16"/>
    </w:rPr>
  </w:style>
  <w:style w:type="paragraph" w:styleId="913">
    <w:name w:val="Основной текст с отступом"/>
    <w:basedOn w:val="907"/>
    <w:next w:val="913"/>
    <w:link w:val="907"/>
    <w:pPr>
      <w:ind w:firstLine="720"/>
      <w:jc w:val="both"/>
    </w:pPr>
    <w:rPr>
      <w:sz w:val="28"/>
    </w:rPr>
  </w:style>
  <w:style w:type="paragraph" w:styleId="914">
    <w:name w:val="Верхний колонтитул"/>
    <w:basedOn w:val="907"/>
    <w:next w:val="914"/>
    <w:link w:val="907"/>
    <w:pPr>
      <w:tabs>
        <w:tab w:val="center" w:pos="4677" w:leader="none"/>
        <w:tab w:val="right" w:pos="9355" w:leader="none"/>
      </w:tabs>
    </w:pPr>
  </w:style>
  <w:style w:type="character" w:styleId="915">
    <w:name w:val="Номер страницы"/>
    <w:basedOn w:val="908"/>
    <w:next w:val="915"/>
    <w:link w:val="907"/>
  </w:style>
  <w:style w:type="paragraph" w:styleId="916">
    <w:name w:val="Нижний колонтитул"/>
    <w:basedOn w:val="907"/>
    <w:next w:val="916"/>
    <w:link w:val="907"/>
    <w:pPr>
      <w:tabs>
        <w:tab w:val="center" w:pos="4677" w:leader="none"/>
        <w:tab w:val="right" w:pos="9355" w:leader="none"/>
      </w:tabs>
    </w:pPr>
  </w:style>
  <w:style w:type="paragraph" w:styleId="917">
    <w:name w:val="ConsPlusNormal"/>
    <w:next w:val="917"/>
    <w:link w:val="907"/>
    <w:pPr>
      <w:ind w:firstLine="720"/>
    </w:pPr>
    <w:rPr>
      <w:rFonts w:ascii="Arial" w:hAnsi="Arial" w:cs="Arial"/>
      <w:lang w:val="ru-RU" w:eastAsia="ru-RU" w:bidi="ar-SA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33</cp:revision>
  <dcterms:created xsi:type="dcterms:W3CDTF">2022-07-11T01:29:00Z</dcterms:created>
  <dcterms:modified xsi:type="dcterms:W3CDTF">2024-07-29T00:54:00Z</dcterms:modified>
  <cp:version>786432</cp:version>
</cp:coreProperties>
</file>